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3</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75638coci3n9" w:id="0"/>
      <w:bookmarkEnd w:id="0"/>
      <w:r w:rsidDel="00000000" w:rsidR="00000000" w:rsidRPr="00000000">
        <w:rPr>
          <w:b w:val="1"/>
          <w:sz w:val="46"/>
          <w:szCs w:val="46"/>
          <w:rtl w:val="0"/>
        </w:rPr>
        <w:t xml:space="preserve">The Role of AI in Modern Research and Development</w:t>
      </w:r>
    </w:p>
    <w:p w:rsidR="00000000" w:rsidDel="00000000" w:rsidP="00000000" w:rsidRDefault="00000000" w:rsidRPr="00000000" w14:paraId="00000003">
      <w:pPr>
        <w:spacing w:after="240" w:before="240" w:lineRule="auto"/>
        <w:rPr/>
      </w:pPr>
      <w:r w:rsidDel="00000000" w:rsidR="00000000" w:rsidRPr="00000000">
        <w:rPr>
          <w:rtl w:val="0"/>
        </w:rPr>
        <w:t xml:space="preserve">Artificial Intelligence (AI) has rapidly emerged as a cornerstone of innovation across numerous industries, fundamentally transforming the landscape of research and development (R&amp;D). From healthcare to finance, education to manufacturing, AI technologies are being harnessed to optimize processes, enhance productivity, and foster groundbreaking discoveries. However, the integration of AI into R&amp;D is not without its challenges, particularly concerning ethical implications. This chapter delves into the diverse applications of AI in modern R&amp;D, examining both the strategic benefits these technologies offer and the ethical dilemmas they present. Through case studies, we will highlight the necessity for iterative ethical reviews and the responsibility organizations carry in ensuring ethical AI development.</w:t>
      </w:r>
    </w:p>
    <w:p w:rsidR="00000000" w:rsidDel="00000000" w:rsidP="00000000" w:rsidRDefault="00000000" w:rsidRPr="00000000" w14:paraId="00000004">
      <w:pPr>
        <w:spacing w:after="240" w:before="240" w:lineRule="auto"/>
        <w:rPr/>
      </w:pPr>
      <w:r w:rsidDel="00000000" w:rsidR="00000000" w:rsidRPr="00000000">
        <w:rPr>
          <w:rtl w:val="0"/>
        </w:rPr>
        <w:t xml:space="preserve">The transformative impact of AI can be observed in various domains. In healthcare, for instance, AI algorithms analyze vast datasets to identify patterns that can lead to earlier diagnoses and personalized treatment plans. Machine learning models can predict disease outbreaks, facilitating timely interventions. In the realm of finance, AI systems are employed to detect fraudulent activities by recognizing anomalies in transaction patterns, thus safeguarding consumers and institutions alike.</w:t>
      </w:r>
    </w:p>
    <w:p w:rsidR="00000000" w:rsidDel="00000000" w:rsidP="00000000" w:rsidRDefault="00000000" w:rsidRPr="00000000" w14:paraId="00000005">
      <w:pPr>
        <w:spacing w:after="240" w:before="240" w:lineRule="auto"/>
        <w:rPr/>
      </w:pPr>
      <w:r w:rsidDel="00000000" w:rsidR="00000000" w:rsidRPr="00000000">
        <w:rPr>
          <w:rtl w:val="0"/>
        </w:rPr>
        <w:t xml:space="preserve">The manufacturing sector has also seen a substantial infusion of AI technologies, with smart factories utilizing AI for predictive maintenance, optimizing supply chains, and enhancing quality control. By leveraging AI-driven analytics, organizations can foresee equipment failures, minimizing downtime and reducing costs. Furthermore, AI's role in research extends to the realm of drug discovery; computational models can simulate molecular interactions, significantly accelerating the development of new pharmaceuticals.</w:t>
      </w:r>
    </w:p>
    <w:p w:rsidR="00000000" w:rsidDel="00000000" w:rsidP="00000000" w:rsidRDefault="00000000" w:rsidRPr="00000000" w14:paraId="00000006">
      <w:pPr>
        <w:spacing w:after="240" w:before="240" w:lineRule="auto"/>
        <w:rPr/>
      </w:pPr>
      <w:r w:rsidDel="00000000" w:rsidR="00000000" w:rsidRPr="00000000">
        <w:rPr>
          <w:rtl w:val="0"/>
        </w:rPr>
        <w:t xml:space="preserve">The strategic benefits of AI in R&amp;D are manifold. Organizations can improve efficiency, reduce costs, and enhance innovation capabilities by automating routine tasks and providing data-driven insights. AI facilitates faster decision-making processes by analyzing complex datasets that would overwhelm human analysts. The capacity for AI to uncover previously hidden correlations and insights enables researchers to explore uncharted territories, thereby extending the boundaries of knowledge.</w:t>
      </w:r>
    </w:p>
    <w:p w:rsidR="00000000" w:rsidDel="00000000" w:rsidP="00000000" w:rsidRDefault="00000000" w:rsidRPr="00000000" w14:paraId="00000007">
      <w:pPr>
        <w:spacing w:after="240" w:before="240" w:lineRule="auto"/>
        <w:rPr/>
      </w:pPr>
      <w:r w:rsidDel="00000000" w:rsidR="00000000" w:rsidRPr="00000000">
        <w:rPr>
          <w:rtl w:val="0"/>
        </w:rPr>
        <w:t xml:space="preserve">Despite its substantial advantages, the integration of AI into R&amp;D raises critical ethical dilemmas that warrant careful consideration. One of the most pressing concerns is the potential for bias in AI algorithms. If the datasets used to train these algorithms are inherently biased, the outcomes will reflect those biases, leading to unfair or discriminatory practices. For example, in the hiring process, AI tools may inadvertently favor certain demographics over others if not designed with inclusivity in mind. This risk emphasizes the importance of diverse and representative data in the training process, as well as the need for ongoing monitoring and adjustment of algorithms to mitigate bias.</w:t>
      </w:r>
    </w:p>
    <w:p w:rsidR="00000000" w:rsidDel="00000000" w:rsidP="00000000" w:rsidRDefault="00000000" w:rsidRPr="00000000" w14:paraId="00000008">
      <w:pPr>
        <w:spacing w:after="240" w:before="240" w:lineRule="auto"/>
        <w:rPr/>
      </w:pPr>
      <w:r w:rsidDel="00000000" w:rsidR="00000000" w:rsidRPr="00000000">
        <w:rPr>
          <w:rtl w:val="0"/>
        </w:rPr>
        <w:t xml:space="preserve">Another ethical consideration is the transparency of AI systems. Many AI algorithms, particularly those based on deep learning, function as "black boxes," making it challenging for users to understand how decisions are made. This lack of transparency can erode trust among stakeholders and raise questions about accountability. Organizations must prioritize the development of explainable AIâ€”systems that not only perform well but also offer insight into their decision-making processes.</w:t>
      </w:r>
    </w:p>
    <w:p w:rsidR="00000000" w:rsidDel="00000000" w:rsidP="00000000" w:rsidRDefault="00000000" w:rsidRPr="00000000" w14:paraId="00000009">
      <w:pPr>
        <w:spacing w:after="240" w:before="240" w:lineRule="auto"/>
        <w:rPr/>
      </w:pPr>
      <w:r w:rsidDel="00000000" w:rsidR="00000000" w:rsidRPr="00000000">
        <w:rPr>
          <w:rtl w:val="0"/>
        </w:rPr>
        <w:t xml:space="preserve">Case studies provide valuable insights into the ethical challenges associated with AI in R&amp;D. One notable example is the use of AI in facial recognition technology. While this technology has applications in security and law enforcement, it has also been criticized for its potential to infringe on civil liberties and privacy rights. There have been instances where facial recognition systems have misidentified individuals, leading to wrongful accusations and arrests. This has sparked widespread debate about the ethical implications of deploying such technologies without thorough ethical reviews and regulations.</w:t>
      </w:r>
    </w:p>
    <w:p w:rsidR="00000000" w:rsidDel="00000000" w:rsidP="00000000" w:rsidRDefault="00000000" w:rsidRPr="00000000" w14:paraId="0000000A">
      <w:pPr>
        <w:spacing w:after="240" w:before="240" w:lineRule="auto"/>
        <w:rPr/>
      </w:pPr>
      <w:r w:rsidDel="00000000" w:rsidR="00000000" w:rsidRPr="00000000">
        <w:rPr>
          <w:rtl w:val="0"/>
        </w:rPr>
        <w:t xml:space="preserve">Another case study worth examining is AI's role in healthcare, specifically in predictive analytics for patient care. While AI can significantly enhance outcomes by providing personalized treatment recommendations, it also raises concerns about data privacy and consent. Patients whose data is used to train AI models must be informed about the potential risks and benefits, ensuring that their privacy is respected. Organizations in the healthcare sector bear the responsibility of implementing robust data governance frameworks to safeguard patient information while harnessing the power of AI.</w:t>
      </w:r>
    </w:p>
    <w:p w:rsidR="00000000" w:rsidDel="00000000" w:rsidP="00000000" w:rsidRDefault="00000000" w:rsidRPr="00000000" w14:paraId="0000000B">
      <w:pPr>
        <w:spacing w:after="240" w:before="240" w:lineRule="auto"/>
        <w:rPr/>
      </w:pPr>
      <w:r w:rsidDel="00000000" w:rsidR="00000000" w:rsidRPr="00000000">
        <w:rPr>
          <w:rtl w:val="0"/>
        </w:rPr>
        <w:t xml:space="preserve">The iterative nature of ethical reviews is crucial in addressing the complexities of AI development. Ethical considerations should not be an afterthought but rather an integral part of the design and deployment processes. Organizations must establish frameworks for continuous ethical assessment, ensuring that technologies evolve alongside societal values and norms. This entails engaging diverse stakeholders, including ethicists, technologists, and affected communities, in discussions about the implications of AI applications.</w:t>
      </w:r>
    </w:p>
    <w:p w:rsidR="00000000" w:rsidDel="00000000" w:rsidP="00000000" w:rsidRDefault="00000000" w:rsidRPr="00000000" w14:paraId="0000000C">
      <w:pPr>
        <w:spacing w:after="240" w:before="240" w:lineRule="auto"/>
        <w:rPr/>
      </w:pPr>
      <w:r w:rsidDel="00000000" w:rsidR="00000000" w:rsidRPr="00000000">
        <w:rPr>
          <w:rtl w:val="0"/>
        </w:rPr>
        <w:t xml:space="preserve">Institutional responsibility plays a significant role in overseeing ethical AI development. Organizations must cultivate a culture of ethical accountability, providing training and resources to employees to understand the ethical implications of their work. By fostering an environment where ethical considerations are paramount, organizations can mitigate risks and enhance public trust in AI technologies.</w:t>
      </w:r>
    </w:p>
    <w:p w:rsidR="00000000" w:rsidDel="00000000" w:rsidP="00000000" w:rsidRDefault="00000000" w:rsidRPr="00000000" w14:paraId="0000000D">
      <w:pPr>
        <w:spacing w:after="240" w:before="240" w:lineRule="auto"/>
        <w:rPr/>
      </w:pPr>
      <w:r w:rsidDel="00000000" w:rsidR="00000000" w:rsidRPr="00000000">
        <w:rPr>
          <w:rtl w:val="0"/>
        </w:rPr>
        <w:t xml:space="preserve">Moreover, regulatory bodies must also step in to provide guidance and enforce standards for ethical AI development. Governments and international organizations are beginning to draft regulations aimed at ensuring responsible AI practices. These regulations can help clarify the responsibilities of organizations and set expectations for transparency, accountability, and bias mitigation in AI systems.</w:t>
      </w:r>
    </w:p>
    <w:p w:rsidR="00000000" w:rsidDel="00000000" w:rsidP="00000000" w:rsidRDefault="00000000" w:rsidRPr="00000000" w14:paraId="0000000E">
      <w:pPr>
        <w:spacing w:after="240" w:before="240" w:lineRule="auto"/>
        <w:rPr/>
      </w:pPr>
      <w:r w:rsidDel="00000000" w:rsidR="00000000" w:rsidRPr="00000000">
        <w:rPr>
          <w:sz w:val="24"/>
          <w:szCs w:val="24"/>
          <w:rtl w:val="0"/>
        </w:rPr>
        <w:t xml:space="preserve">In conclusion, the role of AI in modern research and development is multifaceted, presenting both strategic advantages and ethical challenges. While AI has the potential to revolutionize industries by enhancing efficiency and innovation, it is imperative that organizations engage in ongoing ethical reviews and uphold their responsibility to develop AI technologies in a manner that respects societal values. By fostering a culture of accountability and embracing transparency, organizations can navigate the complexities of AI integration, ensuring that these powerful tools serve the greater good. As we move forward, the collaboration between technologists, ethicists, and regulators will be essential in shaping a future where AI not only drives progress but does so ethically and responsibly.</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