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4</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e6m9tgwli67d" w:id="0"/>
      <w:bookmarkEnd w:id="0"/>
      <w:r w:rsidDel="00000000" w:rsidR="00000000" w:rsidRPr="00000000">
        <w:rPr>
          <w:b w:val="1"/>
          <w:sz w:val="46"/>
          <w:szCs w:val="46"/>
          <w:rtl w:val="0"/>
        </w:rPr>
        <w:t xml:space="preserve">Modernized Business Gates for AI Projects</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evolve and permeate various aspects of society, businesses face the critical challenge of integrating AI technologies responsibly and effectively. The rise of AI has necessitated a structured approach to project management, particularly concerning the ethical and practical implications of deploying such powerful tools. In response to these challenges, the G-12 to G-0 framework presents a comprehensive set of decision-making checkpoints tailored specifically for AI projects. This chapter will explore the framework in depth, highlighting its significance in promoting accountability and ethical integrity throughout the AI project lifecycle.</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a8azy3x67uyf" w:id="1"/>
      <w:bookmarkEnd w:id="1"/>
      <w:r w:rsidDel="00000000" w:rsidR="00000000" w:rsidRPr="00000000">
        <w:rPr>
          <w:b w:val="1"/>
          <w:sz w:val="34"/>
          <w:szCs w:val="34"/>
          <w:rtl w:val="0"/>
        </w:rPr>
        <w:t xml:space="preserve">The Need for a Structured Approach</w:t>
      </w:r>
    </w:p>
    <w:p w:rsidR="00000000" w:rsidDel="00000000" w:rsidP="00000000" w:rsidRDefault="00000000" w:rsidRPr="00000000" w14:paraId="00000005">
      <w:pPr>
        <w:spacing w:after="240" w:before="240" w:lineRule="auto"/>
        <w:rPr/>
      </w:pPr>
      <w:r w:rsidDel="00000000" w:rsidR="00000000" w:rsidRPr="00000000">
        <w:rPr>
          <w:rtl w:val="0"/>
        </w:rPr>
        <w:t xml:space="preserve">The integration of AI into businesses has been met with both excitement and trepidation. While AI holds immense potential for optimizing processes, enhancing customer experiences, and driving innovation, it also raises significant ethical, legal, and social concerns. Issues such as bias in algorithms, data privacy, and the transparency of AI decision-making processes are at the forefront of public discourse. These concerns underscore the importance of having a structured framework that guides organizations through the complexities of AI project management.</w:t>
      </w:r>
    </w:p>
    <w:p w:rsidR="00000000" w:rsidDel="00000000" w:rsidP="00000000" w:rsidRDefault="00000000" w:rsidRPr="00000000" w14:paraId="00000006">
      <w:pPr>
        <w:spacing w:after="240" w:before="240" w:lineRule="auto"/>
        <w:rPr/>
      </w:pPr>
      <w:r w:rsidDel="00000000" w:rsidR="00000000" w:rsidRPr="00000000">
        <w:rPr>
          <w:rtl w:val="0"/>
        </w:rPr>
        <w:t xml:space="preserve">The G-12 to G-0 framework serves as a roadmap for organizations to navigate the intricacies of AI projects, ensuring that ethical considerations are embedded in every stage of development. This framework comprises twelve distinct gates, each representing a pivotal decision-making checkpoint designed to evaluate various aspects of an AI project.</w:t>
      </w:r>
    </w:p>
    <w:p w:rsidR="00000000" w:rsidDel="00000000" w:rsidP="00000000" w:rsidRDefault="00000000" w:rsidRPr="00000000" w14:paraId="00000007">
      <w:pPr>
        <w:pStyle w:val="Heading2"/>
        <w:keepNext w:val="0"/>
        <w:keepLines w:val="0"/>
        <w:spacing w:after="80" w:lineRule="auto"/>
        <w:rPr>
          <w:b w:val="1"/>
          <w:sz w:val="34"/>
          <w:szCs w:val="34"/>
        </w:rPr>
      </w:pPr>
      <w:bookmarkStart w:colFirst="0" w:colLast="0" w:name="_hcy5b9qj37kl" w:id="2"/>
      <w:bookmarkEnd w:id="2"/>
      <w:r w:rsidDel="00000000" w:rsidR="00000000" w:rsidRPr="00000000">
        <w:rPr>
          <w:b w:val="1"/>
          <w:sz w:val="34"/>
          <w:szCs w:val="34"/>
          <w:rtl w:val="0"/>
        </w:rPr>
        <w:t xml:space="preserve">Overview of the G-12 to G-0 Framework</w:t>
      </w:r>
    </w:p>
    <w:p w:rsidR="00000000" w:rsidDel="00000000" w:rsidP="00000000" w:rsidRDefault="00000000" w:rsidRPr="00000000" w14:paraId="00000008">
      <w:pPr>
        <w:spacing w:after="240" w:before="240" w:lineRule="auto"/>
        <w:rPr/>
      </w:pPr>
      <w:r w:rsidDel="00000000" w:rsidR="00000000" w:rsidRPr="00000000">
        <w:rPr>
          <w:rtl w:val="0"/>
        </w:rPr>
        <w:t xml:space="preserve">The G-12 to G-0 framework is structured in a descending order, with G-12 representing the initial stages of an AI project, focusing on ethical foundations and strategic alignment, and G-0 signifying continuous oversight and evaluation post-deployment. Each gate serves a unique purpose and is integral to the overall success and integrity of the AI initiative.</w:t>
      </w:r>
    </w:p>
    <w:p w:rsidR="00000000" w:rsidDel="00000000" w:rsidP="00000000" w:rsidRDefault="00000000" w:rsidRPr="00000000" w14:paraId="00000009">
      <w:pPr>
        <w:pStyle w:val="Heading3"/>
        <w:keepNext w:val="0"/>
        <w:keepLines w:val="0"/>
        <w:spacing w:before="280" w:lineRule="auto"/>
        <w:rPr>
          <w:b w:val="1"/>
          <w:color w:val="000000"/>
          <w:sz w:val="26"/>
          <w:szCs w:val="26"/>
        </w:rPr>
      </w:pPr>
      <w:bookmarkStart w:colFirst="0" w:colLast="0" w:name="_l91kv960l16e" w:id="3"/>
      <w:bookmarkEnd w:id="3"/>
      <w:r w:rsidDel="00000000" w:rsidR="00000000" w:rsidRPr="00000000">
        <w:rPr>
          <w:b w:val="1"/>
          <w:color w:val="000000"/>
          <w:sz w:val="26"/>
          <w:szCs w:val="26"/>
          <w:rtl w:val="0"/>
        </w:rPr>
        <w:t xml:space="preserve">G-12: Ethical Foundations</w:t>
      </w:r>
    </w:p>
    <w:p w:rsidR="00000000" w:rsidDel="00000000" w:rsidP="00000000" w:rsidRDefault="00000000" w:rsidRPr="00000000" w14:paraId="0000000A">
      <w:pPr>
        <w:spacing w:after="240" w:before="240" w:lineRule="auto"/>
        <w:rPr/>
      </w:pPr>
      <w:r w:rsidDel="00000000" w:rsidR="00000000" w:rsidRPr="00000000">
        <w:rPr>
          <w:rtl w:val="0"/>
        </w:rPr>
        <w:t xml:space="preserve">The journey through the G-12 to G-0 framework begins with establishing a strong ethical foundation. At this initial gate, organizations must define their core values and principles regarding AI usage. This involves a thorough examination of the potential ethical implications of the AI project, including considerations of fairness, accountability, and transparency. Stakeholder engagement is crucial at this stage, as diverse perspectives can illuminate potential ethical pitfalls and guide the development of robust ethical guidelines.</w:t>
      </w:r>
    </w:p>
    <w:p w:rsidR="00000000" w:rsidDel="00000000" w:rsidP="00000000" w:rsidRDefault="00000000" w:rsidRPr="00000000" w14:paraId="0000000B">
      <w:pPr>
        <w:pStyle w:val="Heading3"/>
        <w:keepNext w:val="0"/>
        <w:keepLines w:val="0"/>
        <w:spacing w:before="280" w:lineRule="auto"/>
        <w:rPr>
          <w:b w:val="1"/>
          <w:color w:val="000000"/>
          <w:sz w:val="26"/>
          <w:szCs w:val="26"/>
        </w:rPr>
      </w:pPr>
      <w:bookmarkStart w:colFirst="0" w:colLast="0" w:name="_v9wgktpa24b0" w:id="4"/>
      <w:bookmarkEnd w:id="4"/>
      <w:r w:rsidDel="00000000" w:rsidR="00000000" w:rsidRPr="00000000">
        <w:rPr>
          <w:b w:val="1"/>
          <w:color w:val="000000"/>
          <w:sz w:val="26"/>
          <w:szCs w:val="26"/>
          <w:rtl w:val="0"/>
        </w:rPr>
        <w:t xml:space="preserve">G-11: Strategic Alignment</w:t>
      </w:r>
    </w:p>
    <w:p w:rsidR="00000000" w:rsidDel="00000000" w:rsidP="00000000" w:rsidRDefault="00000000" w:rsidRPr="00000000" w14:paraId="0000000C">
      <w:pPr>
        <w:spacing w:after="240" w:before="240" w:lineRule="auto"/>
        <w:rPr/>
      </w:pPr>
      <w:r w:rsidDel="00000000" w:rsidR="00000000" w:rsidRPr="00000000">
        <w:rPr>
          <w:rtl w:val="0"/>
        </w:rPr>
        <w:t xml:space="preserve">Once the ethical foundations are laid, organizations move to G-11, which focuses on strategic alignment. Here, the project team assesses how the AI initiative aligns with the organization's overarching goals and objectives. This gate emphasizes the importance of ensuring that AI projects are not only technologically sound but also contribute to the broader mission and vision of the organization. By aligning AI initiatives with strategic objectives, businesses can better justify investments and resources allocated to AI development.</w:t>
      </w:r>
    </w:p>
    <w:p w:rsidR="00000000" w:rsidDel="00000000" w:rsidP="00000000" w:rsidRDefault="00000000" w:rsidRPr="00000000" w14:paraId="0000000D">
      <w:pPr>
        <w:pStyle w:val="Heading3"/>
        <w:keepNext w:val="0"/>
        <w:keepLines w:val="0"/>
        <w:spacing w:before="280" w:lineRule="auto"/>
        <w:rPr>
          <w:b w:val="1"/>
          <w:color w:val="000000"/>
          <w:sz w:val="26"/>
          <w:szCs w:val="26"/>
        </w:rPr>
      </w:pPr>
      <w:bookmarkStart w:colFirst="0" w:colLast="0" w:name="_xpzvven4nf85" w:id="5"/>
      <w:bookmarkEnd w:id="5"/>
      <w:r w:rsidDel="00000000" w:rsidR="00000000" w:rsidRPr="00000000">
        <w:rPr>
          <w:b w:val="1"/>
          <w:color w:val="000000"/>
          <w:sz w:val="26"/>
          <w:szCs w:val="26"/>
          <w:rtl w:val="0"/>
        </w:rPr>
        <w:t xml:space="preserve">G-10: Risk Assessment</w:t>
      </w:r>
    </w:p>
    <w:p w:rsidR="00000000" w:rsidDel="00000000" w:rsidP="00000000" w:rsidRDefault="00000000" w:rsidRPr="00000000" w14:paraId="0000000E">
      <w:pPr>
        <w:spacing w:after="240" w:before="240" w:lineRule="auto"/>
        <w:rPr/>
      </w:pPr>
      <w:r w:rsidDel="00000000" w:rsidR="00000000" w:rsidRPr="00000000">
        <w:rPr>
          <w:rtl w:val="0"/>
        </w:rPr>
        <w:t xml:space="preserve">G-10 introduces a critical component of the AI project lifecycle: risk assessment. At this stage, organizations must identify potential risks associated with the AI system, including technical, operational, and reputational risks. Conducting a comprehensive risk assessment enables teams to develop strategies for mitigating identified risks and preparing for unforeseen challenges. This proactive approach not only enhances project resilience but also fosters a culture of accountability within the organization.</w:t>
      </w:r>
    </w:p>
    <w:p w:rsidR="00000000" w:rsidDel="00000000" w:rsidP="00000000" w:rsidRDefault="00000000" w:rsidRPr="00000000" w14:paraId="0000000F">
      <w:pPr>
        <w:pStyle w:val="Heading3"/>
        <w:keepNext w:val="0"/>
        <w:keepLines w:val="0"/>
        <w:spacing w:before="280" w:lineRule="auto"/>
        <w:rPr>
          <w:b w:val="1"/>
          <w:color w:val="000000"/>
          <w:sz w:val="26"/>
          <w:szCs w:val="26"/>
        </w:rPr>
      </w:pPr>
      <w:bookmarkStart w:colFirst="0" w:colLast="0" w:name="_tflikf9x9cec" w:id="6"/>
      <w:bookmarkEnd w:id="6"/>
      <w:r w:rsidDel="00000000" w:rsidR="00000000" w:rsidRPr="00000000">
        <w:rPr>
          <w:b w:val="1"/>
          <w:color w:val="000000"/>
          <w:sz w:val="26"/>
          <w:szCs w:val="26"/>
          <w:rtl w:val="0"/>
        </w:rPr>
        <w:t xml:space="preserve">G-9: Data Governance</w:t>
      </w:r>
    </w:p>
    <w:p w:rsidR="00000000" w:rsidDel="00000000" w:rsidP="00000000" w:rsidRDefault="00000000" w:rsidRPr="00000000" w14:paraId="00000010">
      <w:pPr>
        <w:spacing w:after="240" w:before="240" w:lineRule="auto"/>
        <w:rPr/>
      </w:pPr>
      <w:r w:rsidDel="00000000" w:rsidR="00000000" w:rsidRPr="00000000">
        <w:rPr>
          <w:rtl w:val="0"/>
        </w:rPr>
        <w:t xml:space="preserve">Data is the lifeblood of AI systems, and G-9 emphasizes the importance of data governance. Organizations must establish clear policies and procedures for data collection, storage, processing, and sharing. This gate requires a thorough understanding of data privacy regulations, such as the General Data Protection Regulation (GDPR) and the California Consumer Privacy Act (CCPA). By prioritizing data governance, organizations can ensure compliance and build trust with stakeholders regarding the responsible use of data in AI projects.</w:t>
      </w:r>
    </w:p>
    <w:p w:rsidR="00000000" w:rsidDel="00000000" w:rsidP="00000000" w:rsidRDefault="00000000" w:rsidRPr="00000000" w14:paraId="00000011">
      <w:pPr>
        <w:pStyle w:val="Heading3"/>
        <w:keepNext w:val="0"/>
        <w:keepLines w:val="0"/>
        <w:spacing w:before="280" w:lineRule="auto"/>
        <w:rPr>
          <w:b w:val="1"/>
          <w:color w:val="000000"/>
          <w:sz w:val="26"/>
          <w:szCs w:val="26"/>
        </w:rPr>
      </w:pPr>
      <w:bookmarkStart w:colFirst="0" w:colLast="0" w:name="_k3cpmlsfdgdr" w:id="7"/>
      <w:bookmarkEnd w:id="7"/>
      <w:r w:rsidDel="00000000" w:rsidR="00000000" w:rsidRPr="00000000">
        <w:rPr>
          <w:b w:val="1"/>
          <w:color w:val="000000"/>
          <w:sz w:val="26"/>
          <w:szCs w:val="26"/>
          <w:rtl w:val="0"/>
        </w:rPr>
        <w:t xml:space="preserve">G-8: Stakeholder Engagement</w:t>
      </w:r>
    </w:p>
    <w:p w:rsidR="00000000" w:rsidDel="00000000" w:rsidP="00000000" w:rsidRDefault="00000000" w:rsidRPr="00000000" w14:paraId="00000012">
      <w:pPr>
        <w:spacing w:after="240" w:before="240" w:lineRule="auto"/>
        <w:rPr/>
      </w:pPr>
      <w:r w:rsidDel="00000000" w:rsidR="00000000" w:rsidRPr="00000000">
        <w:rPr>
          <w:rtl w:val="0"/>
        </w:rPr>
        <w:t xml:space="preserve">Effective AI projects require the input and support of various stakeholders, making G-8 a pivotal checkpoint for stakeholder engagement. At this stage, organizations should actively involve stakeholders, including employees, customers, regulators, and community members, in the project development process. This engagement fosters a sense of ownership and accountability among stakeholders while providing valuable insights that can enhance the project's design and implementation.</w:t>
      </w:r>
    </w:p>
    <w:p w:rsidR="00000000" w:rsidDel="00000000" w:rsidP="00000000" w:rsidRDefault="00000000" w:rsidRPr="00000000" w14:paraId="00000013">
      <w:pPr>
        <w:pStyle w:val="Heading3"/>
        <w:keepNext w:val="0"/>
        <w:keepLines w:val="0"/>
        <w:spacing w:before="280" w:lineRule="auto"/>
        <w:rPr>
          <w:b w:val="1"/>
          <w:color w:val="000000"/>
          <w:sz w:val="26"/>
          <w:szCs w:val="26"/>
        </w:rPr>
      </w:pPr>
      <w:bookmarkStart w:colFirst="0" w:colLast="0" w:name="_dv9ta9ili8p" w:id="8"/>
      <w:bookmarkEnd w:id="8"/>
      <w:r w:rsidDel="00000000" w:rsidR="00000000" w:rsidRPr="00000000">
        <w:rPr>
          <w:b w:val="1"/>
          <w:color w:val="000000"/>
          <w:sz w:val="26"/>
          <w:szCs w:val="26"/>
          <w:rtl w:val="0"/>
        </w:rPr>
        <w:t xml:space="preserve">G-7: Design and Development</w:t>
      </w:r>
    </w:p>
    <w:p w:rsidR="00000000" w:rsidDel="00000000" w:rsidP="00000000" w:rsidRDefault="00000000" w:rsidRPr="00000000" w14:paraId="00000014">
      <w:pPr>
        <w:spacing w:after="240" w:before="240" w:lineRule="auto"/>
        <w:rPr/>
      </w:pPr>
      <w:r w:rsidDel="00000000" w:rsidR="00000000" w:rsidRPr="00000000">
        <w:rPr>
          <w:rtl w:val="0"/>
        </w:rPr>
        <w:t xml:space="preserve">With a solid foundation in ethics, strategy, risk management, data governance, and stakeholder engagement, organizations progress to G-7: the design and development phase. During this stage, project teams translate their ideas into actionable plans, developing the AI system's architecture and algorithms. It is crucial that ethical considerations remain front and center during development, with teams continuously assessing the potential impact of their technological choices on stakeholders.</w:t>
      </w:r>
    </w:p>
    <w:p w:rsidR="00000000" w:rsidDel="00000000" w:rsidP="00000000" w:rsidRDefault="00000000" w:rsidRPr="00000000" w14:paraId="00000015">
      <w:pPr>
        <w:pStyle w:val="Heading3"/>
        <w:keepNext w:val="0"/>
        <w:keepLines w:val="0"/>
        <w:spacing w:before="280" w:lineRule="auto"/>
        <w:rPr>
          <w:b w:val="1"/>
          <w:color w:val="000000"/>
          <w:sz w:val="26"/>
          <w:szCs w:val="26"/>
        </w:rPr>
      </w:pPr>
      <w:bookmarkStart w:colFirst="0" w:colLast="0" w:name="_xfyz96om6zu3" w:id="9"/>
      <w:bookmarkEnd w:id="9"/>
      <w:r w:rsidDel="00000000" w:rsidR="00000000" w:rsidRPr="00000000">
        <w:rPr>
          <w:b w:val="1"/>
          <w:color w:val="000000"/>
          <w:sz w:val="26"/>
          <w:szCs w:val="26"/>
          <w:rtl w:val="0"/>
        </w:rPr>
        <w:t xml:space="preserve">G-6: Testing and Validation</w:t>
      </w:r>
    </w:p>
    <w:p w:rsidR="00000000" w:rsidDel="00000000" w:rsidP="00000000" w:rsidRDefault="00000000" w:rsidRPr="00000000" w14:paraId="00000016">
      <w:pPr>
        <w:spacing w:after="240" w:before="240" w:lineRule="auto"/>
        <w:rPr/>
      </w:pPr>
      <w:r w:rsidDel="00000000" w:rsidR="00000000" w:rsidRPr="00000000">
        <w:rPr>
          <w:rtl w:val="0"/>
        </w:rPr>
        <w:t xml:space="preserve">Once the AI system has been developed, G-6 focuses on rigorous testing and validation. This gate requires organizations to conduct thorough evaluations of the AI model's performance, ensuring it meets predefined criteria for accuracy, fairness, and reliability. Testing should encompass various scenarios, including edge cases that may reveal unintended biases or vulnerabilities. By validating the AI system's performance, organizations can mitigate risks and build confidence in its deployment.</w:t>
      </w:r>
    </w:p>
    <w:p w:rsidR="00000000" w:rsidDel="00000000" w:rsidP="00000000" w:rsidRDefault="00000000" w:rsidRPr="00000000" w14:paraId="00000017">
      <w:pPr>
        <w:pStyle w:val="Heading3"/>
        <w:keepNext w:val="0"/>
        <w:keepLines w:val="0"/>
        <w:spacing w:before="280" w:lineRule="auto"/>
        <w:rPr>
          <w:b w:val="1"/>
          <w:color w:val="000000"/>
          <w:sz w:val="26"/>
          <w:szCs w:val="26"/>
        </w:rPr>
      </w:pPr>
      <w:bookmarkStart w:colFirst="0" w:colLast="0" w:name="_j9kdpwckg8cz" w:id="10"/>
      <w:bookmarkEnd w:id="10"/>
      <w:r w:rsidDel="00000000" w:rsidR="00000000" w:rsidRPr="00000000">
        <w:rPr>
          <w:b w:val="1"/>
          <w:color w:val="000000"/>
          <w:sz w:val="26"/>
          <w:szCs w:val="26"/>
          <w:rtl w:val="0"/>
        </w:rPr>
        <w:t xml:space="preserve">G-5: Deployment Strategy</w:t>
      </w:r>
    </w:p>
    <w:p w:rsidR="00000000" w:rsidDel="00000000" w:rsidP="00000000" w:rsidRDefault="00000000" w:rsidRPr="00000000" w14:paraId="00000018">
      <w:pPr>
        <w:spacing w:after="240" w:before="240" w:lineRule="auto"/>
        <w:rPr/>
      </w:pPr>
      <w:r w:rsidDel="00000000" w:rsidR="00000000" w:rsidRPr="00000000">
        <w:rPr>
          <w:rtl w:val="0"/>
        </w:rPr>
        <w:t xml:space="preserve">With successful testing complete, organizations move to G-5, which centers on developing a deployment strategy. This gate requires careful planning to ensure a smooth transition from development to deployment. Factors such as resource allocation, stakeholder training, and user adoption strategies must be considered to maximize the AI system's effectiveness and minimize disruption.</w:t>
      </w:r>
    </w:p>
    <w:p w:rsidR="00000000" w:rsidDel="00000000" w:rsidP="00000000" w:rsidRDefault="00000000" w:rsidRPr="00000000" w14:paraId="00000019">
      <w:pPr>
        <w:pStyle w:val="Heading3"/>
        <w:keepNext w:val="0"/>
        <w:keepLines w:val="0"/>
        <w:spacing w:before="280" w:lineRule="auto"/>
        <w:rPr>
          <w:b w:val="1"/>
          <w:color w:val="000000"/>
          <w:sz w:val="26"/>
          <w:szCs w:val="26"/>
        </w:rPr>
      </w:pPr>
      <w:bookmarkStart w:colFirst="0" w:colLast="0" w:name="_sk3qn798f7qf" w:id="11"/>
      <w:bookmarkEnd w:id="11"/>
      <w:r w:rsidDel="00000000" w:rsidR="00000000" w:rsidRPr="00000000">
        <w:rPr>
          <w:b w:val="1"/>
          <w:color w:val="000000"/>
          <w:sz w:val="26"/>
          <w:szCs w:val="26"/>
          <w:rtl w:val="0"/>
        </w:rPr>
        <w:t xml:space="preserve">G-4: Compliance and Regulation</w:t>
      </w:r>
    </w:p>
    <w:p w:rsidR="00000000" w:rsidDel="00000000" w:rsidP="00000000" w:rsidRDefault="00000000" w:rsidRPr="00000000" w14:paraId="0000001A">
      <w:pPr>
        <w:spacing w:after="240" w:before="240" w:lineRule="auto"/>
        <w:rPr/>
      </w:pPr>
      <w:r w:rsidDel="00000000" w:rsidR="00000000" w:rsidRPr="00000000">
        <w:rPr>
          <w:rtl w:val="0"/>
        </w:rPr>
        <w:t xml:space="preserve">As AI systems become increasingly integrated into business operations, compliance with relevant regulations is paramount. G-4 emphasizes the need for organizations to ensure that their AI initiatives adhere to applicable laws and industry standards. This includes ongoing monitoring of regulatory developments, as AI-related legislation continues to evolve. By prioritizing compliance, organizations can mitigate legal risks and safeguard their reputations.</w:t>
      </w:r>
    </w:p>
    <w:p w:rsidR="00000000" w:rsidDel="00000000" w:rsidP="00000000" w:rsidRDefault="00000000" w:rsidRPr="00000000" w14:paraId="0000001B">
      <w:pPr>
        <w:pStyle w:val="Heading3"/>
        <w:keepNext w:val="0"/>
        <w:keepLines w:val="0"/>
        <w:spacing w:before="280" w:lineRule="auto"/>
        <w:rPr>
          <w:b w:val="1"/>
          <w:color w:val="000000"/>
          <w:sz w:val="26"/>
          <w:szCs w:val="26"/>
        </w:rPr>
      </w:pPr>
      <w:bookmarkStart w:colFirst="0" w:colLast="0" w:name="_iyuj7dvgm61n" w:id="12"/>
      <w:bookmarkEnd w:id="12"/>
      <w:r w:rsidDel="00000000" w:rsidR="00000000" w:rsidRPr="00000000">
        <w:rPr>
          <w:b w:val="1"/>
          <w:color w:val="000000"/>
          <w:sz w:val="26"/>
          <w:szCs w:val="26"/>
          <w:rtl w:val="0"/>
        </w:rPr>
        <w:t xml:space="preserve">G-3: Performance Monitoring</w:t>
      </w:r>
    </w:p>
    <w:p w:rsidR="00000000" w:rsidDel="00000000" w:rsidP="00000000" w:rsidRDefault="00000000" w:rsidRPr="00000000" w14:paraId="0000001C">
      <w:pPr>
        <w:spacing w:after="240" w:before="240" w:lineRule="auto"/>
        <w:rPr/>
      </w:pPr>
      <w:r w:rsidDel="00000000" w:rsidR="00000000" w:rsidRPr="00000000">
        <w:rPr>
          <w:rtl w:val="0"/>
        </w:rPr>
        <w:t xml:space="preserve">Once the AI system is deployed, organizations must shift their focus to performance monitoring, represented by G-3. At this stage, teams should establish metrics and key performance indicators (KPIs) to evaluate the AI system's effectiveness continuously. Regular monitoring allows organizations to identify potential issues and areas for improvement, ensuring the AI system remains aligned with its intended goals.</w:t>
      </w:r>
    </w:p>
    <w:p w:rsidR="00000000" w:rsidDel="00000000" w:rsidP="00000000" w:rsidRDefault="00000000" w:rsidRPr="00000000" w14:paraId="0000001D">
      <w:pPr>
        <w:pStyle w:val="Heading3"/>
        <w:keepNext w:val="0"/>
        <w:keepLines w:val="0"/>
        <w:spacing w:before="280" w:lineRule="auto"/>
        <w:rPr>
          <w:b w:val="1"/>
          <w:color w:val="000000"/>
          <w:sz w:val="26"/>
          <w:szCs w:val="26"/>
        </w:rPr>
      </w:pPr>
      <w:bookmarkStart w:colFirst="0" w:colLast="0" w:name="_kum24iurp0gp" w:id="13"/>
      <w:bookmarkEnd w:id="13"/>
      <w:r w:rsidDel="00000000" w:rsidR="00000000" w:rsidRPr="00000000">
        <w:rPr>
          <w:b w:val="1"/>
          <w:color w:val="000000"/>
          <w:sz w:val="26"/>
          <w:szCs w:val="26"/>
          <w:rtl w:val="0"/>
        </w:rPr>
        <w:t xml:space="preserve">G-2: Feedback Mechanisms</w:t>
      </w:r>
    </w:p>
    <w:p w:rsidR="00000000" w:rsidDel="00000000" w:rsidP="00000000" w:rsidRDefault="00000000" w:rsidRPr="00000000" w14:paraId="0000001E">
      <w:pPr>
        <w:spacing w:after="240" w:before="240" w:lineRule="auto"/>
        <w:rPr/>
      </w:pPr>
      <w:r w:rsidDel="00000000" w:rsidR="00000000" w:rsidRPr="00000000">
        <w:rPr>
          <w:rtl w:val="0"/>
        </w:rPr>
        <w:t xml:space="preserve">G-2 introduces the importance of feedback mechanisms in the AI project lifecycle. Organizations should establish channels for stakeholders to provide feedback on the AI system's performance and impact. This feedback is invaluable for identifying areas where the AI system may be falling short or causing unintended consequences. By actively soliciting and incorporating stakeholder feedback, organizations can foster continuous improvement and accountability.</w:t>
      </w:r>
    </w:p>
    <w:p w:rsidR="00000000" w:rsidDel="00000000" w:rsidP="00000000" w:rsidRDefault="00000000" w:rsidRPr="00000000" w14:paraId="0000001F">
      <w:pPr>
        <w:pStyle w:val="Heading3"/>
        <w:keepNext w:val="0"/>
        <w:keepLines w:val="0"/>
        <w:spacing w:before="280" w:lineRule="auto"/>
        <w:rPr>
          <w:b w:val="1"/>
          <w:color w:val="000000"/>
          <w:sz w:val="26"/>
          <w:szCs w:val="26"/>
        </w:rPr>
      </w:pPr>
      <w:bookmarkStart w:colFirst="0" w:colLast="0" w:name="_v9jhn8ts4cp" w:id="14"/>
      <w:bookmarkEnd w:id="14"/>
      <w:r w:rsidDel="00000000" w:rsidR="00000000" w:rsidRPr="00000000">
        <w:rPr>
          <w:b w:val="1"/>
          <w:color w:val="000000"/>
          <w:sz w:val="26"/>
          <w:szCs w:val="26"/>
          <w:rtl w:val="0"/>
        </w:rPr>
        <w:t xml:space="preserve">G-1: Iterative Improvement</w:t>
      </w:r>
    </w:p>
    <w:p w:rsidR="00000000" w:rsidDel="00000000" w:rsidP="00000000" w:rsidRDefault="00000000" w:rsidRPr="00000000" w14:paraId="00000020">
      <w:pPr>
        <w:spacing w:after="240" w:before="240" w:lineRule="auto"/>
        <w:rPr/>
      </w:pPr>
      <w:r w:rsidDel="00000000" w:rsidR="00000000" w:rsidRPr="00000000">
        <w:rPr>
          <w:rtl w:val="0"/>
        </w:rPr>
        <w:t xml:space="preserve">Continuous improvement is a core principle of the G-12 to G-0 framework, culminating in G-1. This gate emphasizes the need for organizations to adopt an iterative approach to AI project management. Regularly revisiting and refining the AI system based on performance metrics and stakeholder feedback ensures that it remains effective and relevant over time. This commitment to iterative improvement reinforces the organizationâ€™s dedication to ethical AI practices.</w:t>
      </w:r>
    </w:p>
    <w:p w:rsidR="00000000" w:rsidDel="00000000" w:rsidP="00000000" w:rsidRDefault="00000000" w:rsidRPr="00000000" w14:paraId="00000021">
      <w:pPr>
        <w:pStyle w:val="Heading3"/>
        <w:keepNext w:val="0"/>
        <w:keepLines w:val="0"/>
        <w:spacing w:before="280" w:lineRule="auto"/>
        <w:rPr>
          <w:b w:val="1"/>
          <w:color w:val="000000"/>
          <w:sz w:val="26"/>
          <w:szCs w:val="26"/>
        </w:rPr>
      </w:pPr>
      <w:bookmarkStart w:colFirst="0" w:colLast="0" w:name="_x7bbn9fxbru" w:id="15"/>
      <w:bookmarkEnd w:id="15"/>
      <w:r w:rsidDel="00000000" w:rsidR="00000000" w:rsidRPr="00000000">
        <w:rPr>
          <w:b w:val="1"/>
          <w:color w:val="000000"/>
          <w:sz w:val="26"/>
          <w:szCs w:val="26"/>
          <w:rtl w:val="0"/>
        </w:rPr>
        <w:t xml:space="preserve">G-0: Continuous Oversight</w:t>
      </w:r>
    </w:p>
    <w:p w:rsidR="00000000" w:rsidDel="00000000" w:rsidP="00000000" w:rsidRDefault="00000000" w:rsidRPr="00000000" w14:paraId="00000022">
      <w:pPr>
        <w:spacing w:after="240" w:before="240" w:lineRule="auto"/>
        <w:rPr/>
      </w:pPr>
      <w:r w:rsidDel="00000000" w:rsidR="00000000" w:rsidRPr="00000000">
        <w:rPr>
          <w:rtl w:val="0"/>
        </w:rPr>
        <w:t xml:space="preserve">The final gate, G-0, encapsulates the essence of continuous oversight. This checkpoint highlights the necessity of ongoing governance and evaluation of AI initiatives, even after deployment. Organizations must establish mechanisms for regular audits, assessments, and updates to ensure that the AI system continues to operate ethically and effectively. Continuous oversight is not merely a regulatory obligation; it is a commitment to fostering trust and accountability in AI practices.</w:t>
      </w:r>
    </w:p>
    <w:p w:rsidR="00000000" w:rsidDel="00000000" w:rsidP="00000000" w:rsidRDefault="00000000" w:rsidRPr="00000000" w14:paraId="00000023">
      <w:pPr>
        <w:pStyle w:val="Heading2"/>
        <w:keepNext w:val="0"/>
        <w:keepLines w:val="0"/>
        <w:spacing w:after="80" w:lineRule="auto"/>
        <w:rPr>
          <w:b w:val="1"/>
          <w:sz w:val="34"/>
          <w:szCs w:val="34"/>
        </w:rPr>
      </w:pPr>
      <w:bookmarkStart w:colFirst="0" w:colLast="0" w:name="_klxpdy44bnp7" w:id="16"/>
      <w:bookmarkEnd w:id="16"/>
      <w:r w:rsidDel="00000000" w:rsidR="00000000" w:rsidRPr="00000000">
        <w:rPr>
          <w:b w:val="1"/>
          <w:sz w:val="34"/>
          <w:szCs w:val="34"/>
          <w:rtl w:val="0"/>
        </w:rPr>
        <w:t xml:space="preserve">Conclusion</w:t>
      </w:r>
    </w:p>
    <w:p w:rsidR="00000000" w:rsidDel="00000000" w:rsidP="00000000" w:rsidRDefault="00000000" w:rsidRPr="00000000" w14:paraId="00000024">
      <w:pPr>
        <w:spacing w:after="240" w:before="240" w:lineRule="auto"/>
        <w:rPr/>
      </w:pPr>
      <w:r w:rsidDel="00000000" w:rsidR="00000000" w:rsidRPr="00000000">
        <w:rPr>
          <w:rtl w:val="0"/>
        </w:rPr>
        <w:t xml:space="preserve">The G-12 to G-0 framework represents a significant advancement in the management of AI projects, providing organizations with a structured approach to navigate the complexities and ethical considerations associated with AI integration. By establishing decision-making checkpoints that prioritize ethical foundations, strategic alignment, risk assessment, and continuous oversight, businesses can ensure that their AI initiatives are not only technologically sound but also socially responsible.</w:t>
      </w:r>
    </w:p>
    <w:p w:rsidR="00000000" w:rsidDel="00000000" w:rsidP="00000000" w:rsidRDefault="00000000" w:rsidRPr="00000000" w14:paraId="00000025">
      <w:pPr>
        <w:spacing w:after="240" w:before="240" w:lineRule="auto"/>
        <w:rPr/>
      </w:pPr>
      <w:r w:rsidDel="00000000" w:rsidR="00000000" w:rsidRPr="00000000">
        <w:rPr>
          <w:rtl w:val="0"/>
        </w:rPr>
        <w:t xml:space="preserve">As organizations increasingly harness the power of AI, the importance of ethical considerations and accountability cannot be overstated. The G-12 to G-0 framework serves as a vital tool for guiding businesses on their AI journey, fostering a culture of transparency and trust in a rapidly evolving technological landscape. By embracing this framework, organizations can pave the way for a future where AI enhances human potential while upholding the values of fairness and integrity.</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