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12</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s9ip12nwgkh4" w:id="0"/>
      <w:bookmarkEnd w:id="0"/>
      <w:r w:rsidDel="00000000" w:rsidR="00000000" w:rsidRPr="00000000">
        <w:rPr>
          <w:b w:val="1"/>
          <w:sz w:val="46"/>
          <w:szCs w:val="46"/>
          <w:rtl w:val="0"/>
        </w:rPr>
        <w:t xml:space="preserve">Leveraging Automation for Governance</w:t>
      </w:r>
    </w:p>
    <w:p w:rsidR="00000000" w:rsidDel="00000000" w:rsidP="00000000" w:rsidRDefault="00000000" w:rsidRPr="00000000" w14:paraId="00000003">
      <w:pPr>
        <w:spacing w:after="240" w:before="240" w:lineRule="auto"/>
        <w:rPr/>
      </w:pPr>
      <w:r w:rsidDel="00000000" w:rsidR="00000000" w:rsidRPr="00000000">
        <w:rPr>
          <w:rtl w:val="0"/>
        </w:rPr>
        <w:t xml:space="preserve">In the contemporary landscape of governance, the integration of technology has become paramount. The advent of </w:t>
      </w:r>
      <w:r w:rsidDel="00000000" w:rsidR="00000000" w:rsidRPr="00000000">
        <w:rPr>
          <w:i w:val="1"/>
          <w:rtl w:val="0"/>
        </w:rPr>
        <w:t xml:space="preserve">artificial intelligence</w:t>
      </w:r>
      <w:r w:rsidDel="00000000" w:rsidR="00000000" w:rsidRPr="00000000">
        <w:rPr>
          <w:rtl w:val="0"/>
        </w:rPr>
        <w:t xml:space="preserve"> (AI) has opened up new dimensions in how governments operate, leading to more effective and efficient management of public resources and services. Section 12 delves into the role of AI in governance, particularly focusing on </w:t>
      </w:r>
      <w:r w:rsidDel="00000000" w:rsidR="00000000" w:rsidRPr="00000000">
        <w:rPr>
          <w:i w:val="1"/>
          <w:rtl w:val="0"/>
        </w:rPr>
        <w:t xml:space="preserve">meta-governance AI tools</w:t>
      </w:r>
      <w:r w:rsidDel="00000000" w:rsidR="00000000" w:rsidRPr="00000000">
        <w:rPr>
          <w:rtl w:val="0"/>
        </w:rPr>
        <w:t xml:space="preserve"> that facilitate bias detection and real-time compliance checks. This chapter will also explore the cost-benefit analysis of automation in enhancing oversight reliability, providing a comprehensive understanding of how these technologies can reshape governance structures.</w:t>
      </w:r>
    </w:p>
    <w:p w:rsidR="00000000" w:rsidDel="00000000" w:rsidP="00000000" w:rsidRDefault="00000000" w:rsidRPr="00000000" w14:paraId="00000004">
      <w:pPr>
        <w:spacing w:after="240" w:before="240" w:lineRule="auto"/>
        <w:rPr/>
      </w:pPr>
      <w:r w:rsidDel="00000000" w:rsidR="00000000" w:rsidRPr="00000000">
        <w:rPr>
          <w:rtl w:val="0"/>
        </w:rPr>
        <w:t xml:space="preserve">Governance is inherently complex, involving numerous stakeholders and a multitude of regulations and policies. The traditional methods of governance often struggle with issues such as inefficiency, lack of transparency, and susceptibility to bias. As a response to these challenges, the implementation of AI technologies presents a transformative opportunity to enhance governance frameworks. By employing automated systems, governments can not only streamline processes but also mitigate risks associated with human error and bias.</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y2fiuk4h1pto" w:id="1"/>
      <w:bookmarkEnd w:id="1"/>
      <w:r w:rsidDel="00000000" w:rsidR="00000000" w:rsidRPr="00000000">
        <w:rPr>
          <w:b w:val="1"/>
          <w:sz w:val="34"/>
          <w:szCs w:val="34"/>
          <w:rtl w:val="0"/>
        </w:rPr>
        <w:t xml:space="preserve">The Role of AI in Governance</w:t>
      </w:r>
    </w:p>
    <w:p w:rsidR="00000000" w:rsidDel="00000000" w:rsidP="00000000" w:rsidRDefault="00000000" w:rsidRPr="00000000" w14:paraId="00000006">
      <w:pPr>
        <w:spacing w:after="240" w:before="240" w:lineRule="auto"/>
        <w:rPr/>
      </w:pPr>
      <w:r w:rsidDel="00000000" w:rsidR="00000000" w:rsidRPr="00000000">
        <w:rPr>
          <w:rtl w:val="0"/>
        </w:rPr>
        <w:t xml:space="preserve">AI technologies encompass a range of capabilities, including machine learning, natural language processing, and data analytics. These tools can significantly improve governance by providing insights derived from vast amounts of data that would be impossible for humans to analyze effectively. One of the primary applications of AI in governance is in the realm of decision-making. By analyzing historical data and current trends, AI can assist policymakers in making informed decisions that reflect the needs and preferences of the populace.</w:t>
      </w:r>
    </w:p>
    <w:p w:rsidR="00000000" w:rsidDel="00000000" w:rsidP="00000000" w:rsidRDefault="00000000" w:rsidRPr="00000000" w14:paraId="00000007">
      <w:pPr>
        <w:spacing w:after="240" w:before="240" w:lineRule="auto"/>
        <w:rPr/>
      </w:pPr>
      <w:r w:rsidDel="00000000" w:rsidR="00000000" w:rsidRPr="00000000">
        <w:rPr>
          <w:rtl w:val="0"/>
        </w:rPr>
        <w:t xml:space="preserve">In particular, </w:t>
      </w:r>
      <w:r w:rsidDel="00000000" w:rsidR="00000000" w:rsidRPr="00000000">
        <w:rPr>
          <w:i w:val="1"/>
          <w:rtl w:val="0"/>
        </w:rPr>
        <w:t xml:space="preserve">meta-governance</w:t>
      </w:r>
      <w:r w:rsidDel="00000000" w:rsidR="00000000" w:rsidRPr="00000000">
        <w:rPr>
          <w:rtl w:val="0"/>
        </w:rPr>
        <w:t xml:space="preserve"> refers to the governance of governance itself. It involves the frameworks and systems that oversee the functioning of governance structures. In this context, AI serves as a vital component by providing tools that enhance the effectiveness and accountability of governance processes. By automating certain aspects of governance, such as compliance monitoring and bias detection, AI can help ensure that decision-making remains aligned with ethical standards and regulatory requirements.</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q3rhljyjceee" w:id="2"/>
      <w:bookmarkEnd w:id="2"/>
      <w:r w:rsidDel="00000000" w:rsidR="00000000" w:rsidRPr="00000000">
        <w:rPr>
          <w:b w:val="1"/>
          <w:sz w:val="34"/>
          <w:szCs w:val="34"/>
          <w:rtl w:val="0"/>
        </w:rPr>
        <w:t xml:space="preserve">Bias Detection in Governance</w:t>
      </w:r>
    </w:p>
    <w:p w:rsidR="00000000" w:rsidDel="00000000" w:rsidP="00000000" w:rsidRDefault="00000000" w:rsidRPr="00000000" w14:paraId="00000009">
      <w:pPr>
        <w:spacing w:after="240" w:before="240" w:lineRule="auto"/>
        <w:rPr/>
      </w:pPr>
      <w:r w:rsidDel="00000000" w:rsidR="00000000" w:rsidRPr="00000000">
        <w:rPr>
          <w:rtl w:val="0"/>
        </w:rPr>
        <w:t xml:space="preserve">One of the most pressing issues in governance is the presence of bias, which can lead to unfair treatment of individuals or groups. Bias can manifest in various forms, including racial, gender, and socioeconomic biases, often resulting from systemic inequalities. AI tools can be instrumental in identifying and mitigating these biases, thus promoting equitable governance.</w:t>
      </w:r>
    </w:p>
    <w:p w:rsidR="00000000" w:rsidDel="00000000" w:rsidP="00000000" w:rsidRDefault="00000000" w:rsidRPr="00000000" w14:paraId="0000000A">
      <w:pPr>
        <w:spacing w:after="240" w:before="240" w:lineRule="auto"/>
        <w:rPr/>
      </w:pPr>
      <w:r w:rsidDel="00000000" w:rsidR="00000000" w:rsidRPr="00000000">
        <w:rPr>
          <w:rtl w:val="0"/>
        </w:rPr>
        <w:t xml:space="preserve">Meta-governance AI tools employ algorithms to scrutinize data and decision-making processes for indications of bias. For instance, AI can analyze hiring practices within public agencies to reveal patterns that may disproportionately impact certain demographics. By flagging these instances of potential bias, governments can take corrective actions to ensure fair treatment of all citizens.</w:t>
      </w:r>
    </w:p>
    <w:p w:rsidR="00000000" w:rsidDel="00000000" w:rsidP="00000000" w:rsidRDefault="00000000" w:rsidRPr="00000000" w14:paraId="0000000B">
      <w:pPr>
        <w:spacing w:after="240" w:before="240" w:lineRule="auto"/>
        <w:rPr/>
      </w:pPr>
      <w:r w:rsidDel="00000000" w:rsidR="00000000" w:rsidRPr="00000000">
        <w:rPr>
          <w:rtl w:val="0"/>
        </w:rPr>
        <w:t xml:space="preserve">Moreover, AI can assist in evaluating the effectiveness of policies aimed at reducing bias. By continuously monitoring outcomes and measuring the impact of interventions, AI can provide real-time feedback to policymakers, allowing them to adapt and refine their strategies. This proactive approach not only enhances accountability but also fosters public trust in governance.</w:t>
      </w:r>
    </w:p>
    <w:p w:rsidR="00000000" w:rsidDel="00000000" w:rsidP="00000000" w:rsidRDefault="00000000" w:rsidRPr="00000000" w14:paraId="0000000C">
      <w:pPr>
        <w:pStyle w:val="Heading2"/>
        <w:keepNext w:val="0"/>
        <w:keepLines w:val="0"/>
        <w:spacing w:after="80" w:lineRule="auto"/>
        <w:rPr>
          <w:b w:val="1"/>
          <w:sz w:val="34"/>
          <w:szCs w:val="34"/>
        </w:rPr>
      </w:pPr>
      <w:bookmarkStart w:colFirst="0" w:colLast="0" w:name="_k89e236mojei" w:id="3"/>
      <w:bookmarkEnd w:id="3"/>
      <w:r w:rsidDel="00000000" w:rsidR="00000000" w:rsidRPr="00000000">
        <w:rPr>
          <w:b w:val="1"/>
          <w:sz w:val="34"/>
          <w:szCs w:val="34"/>
          <w:rtl w:val="0"/>
        </w:rPr>
        <w:t xml:space="preserve">Real-Time Compliance Checks</w:t>
      </w:r>
    </w:p>
    <w:p w:rsidR="00000000" w:rsidDel="00000000" w:rsidP="00000000" w:rsidRDefault="00000000" w:rsidRPr="00000000" w14:paraId="0000000D">
      <w:pPr>
        <w:spacing w:after="240" w:before="240" w:lineRule="auto"/>
        <w:rPr/>
      </w:pPr>
      <w:r w:rsidDel="00000000" w:rsidR="00000000" w:rsidRPr="00000000">
        <w:rPr>
          <w:rtl w:val="0"/>
        </w:rPr>
        <w:t xml:space="preserve">Another significant application of AI in governance is its ability to conduct real-time compliance checks. Compliance with laws and regulations is essential for the integrity of governance systems. However, manual compliance monitoring can be labor-intensive and prone to oversight. AI technologies can automate this process, allowing for continuous oversight and immediate identification of compliance issues.</w:t>
      </w:r>
    </w:p>
    <w:p w:rsidR="00000000" w:rsidDel="00000000" w:rsidP="00000000" w:rsidRDefault="00000000" w:rsidRPr="00000000" w14:paraId="0000000E">
      <w:pPr>
        <w:spacing w:after="240" w:before="240" w:lineRule="auto"/>
        <w:rPr/>
      </w:pPr>
      <w:r w:rsidDel="00000000" w:rsidR="00000000" w:rsidRPr="00000000">
        <w:rPr>
          <w:rtl w:val="0"/>
        </w:rPr>
        <w:t xml:space="preserve">For example, AI-enabled systems can monitor government transactions, procurement processes, and financial reports in real time. This capability ensures that any deviations from established protocols are detected and addressed promptly. By automating compliance checks, governments can reduce the risk of fraud, corruption, and other forms of misconduct.</w:t>
      </w:r>
    </w:p>
    <w:p w:rsidR="00000000" w:rsidDel="00000000" w:rsidP="00000000" w:rsidRDefault="00000000" w:rsidRPr="00000000" w14:paraId="0000000F">
      <w:pPr>
        <w:spacing w:after="240" w:before="240" w:lineRule="auto"/>
        <w:rPr/>
      </w:pPr>
      <w:r w:rsidDel="00000000" w:rsidR="00000000" w:rsidRPr="00000000">
        <w:rPr>
          <w:rtl w:val="0"/>
        </w:rPr>
        <w:t xml:space="preserve">The integration of AI in compliance monitoring also offers the benefit of increased transparency. Stakeholders, including citizens, can have access to information about governmental processes and decisions, reinforcing the principles of open governance. In an era where public accountability is paramount, the role of AI in facilitating transparency cannot be understated.</w:t>
      </w:r>
    </w:p>
    <w:p w:rsidR="00000000" w:rsidDel="00000000" w:rsidP="00000000" w:rsidRDefault="00000000" w:rsidRPr="00000000" w14:paraId="00000010">
      <w:pPr>
        <w:pStyle w:val="Heading2"/>
        <w:keepNext w:val="0"/>
        <w:keepLines w:val="0"/>
        <w:spacing w:after="80" w:lineRule="auto"/>
        <w:rPr>
          <w:b w:val="1"/>
          <w:sz w:val="34"/>
          <w:szCs w:val="34"/>
        </w:rPr>
      </w:pPr>
      <w:bookmarkStart w:colFirst="0" w:colLast="0" w:name="_oz71yshsezr" w:id="4"/>
      <w:bookmarkEnd w:id="4"/>
      <w:r w:rsidDel="00000000" w:rsidR="00000000" w:rsidRPr="00000000">
        <w:rPr>
          <w:b w:val="1"/>
          <w:sz w:val="34"/>
          <w:szCs w:val="34"/>
          <w:rtl w:val="0"/>
        </w:rPr>
        <w:t xml:space="preserve">Cost-Benefit Analysis of Automation in Governance</w:t>
      </w:r>
    </w:p>
    <w:p w:rsidR="00000000" w:rsidDel="00000000" w:rsidP="00000000" w:rsidRDefault="00000000" w:rsidRPr="00000000" w14:paraId="00000011">
      <w:pPr>
        <w:spacing w:after="240" w:before="240" w:lineRule="auto"/>
        <w:rPr/>
      </w:pPr>
      <w:r w:rsidDel="00000000" w:rsidR="00000000" w:rsidRPr="00000000">
        <w:rPr>
          <w:rtl w:val="0"/>
        </w:rPr>
        <w:t xml:space="preserve">As governments consider the implementation of AI and automation tools, conducting a cost-benefit analysis becomes critical. This analysis involves evaluating the potential costs associated with adopting AI technologies against the expected benefits they will bring to governance.</w:t>
      </w:r>
    </w:p>
    <w:p w:rsidR="00000000" w:rsidDel="00000000" w:rsidP="00000000" w:rsidRDefault="00000000" w:rsidRPr="00000000" w14:paraId="00000012">
      <w:pPr>
        <w:spacing w:after="240" w:before="240" w:lineRule="auto"/>
        <w:rPr/>
      </w:pPr>
      <w:r w:rsidDel="00000000" w:rsidR="00000000" w:rsidRPr="00000000">
        <w:rPr>
          <w:rtl w:val="0"/>
        </w:rPr>
        <w:t xml:space="preserve">In terms of costs, governments must consider the initial investment required for technology acquisition, the ongoing costs of maintenance, and the need for staff training. While these costs can be significant, the potential savings from increased efficiency and reduced errors can outweigh the initial expenditures. For instance, automating routine administrative tasks can free up human resources, allowing personnel to focus on more strategic initiatives that require human judgment.</w:t>
      </w:r>
    </w:p>
    <w:p w:rsidR="00000000" w:rsidDel="00000000" w:rsidP="00000000" w:rsidRDefault="00000000" w:rsidRPr="00000000" w14:paraId="00000013">
      <w:pPr>
        <w:spacing w:after="240" w:before="240" w:lineRule="auto"/>
        <w:rPr/>
      </w:pPr>
      <w:r w:rsidDel="00000000" w:rsidR="00000000" w:rsidRPr="00000000">
        <w:rPr>
          <w:rtl w:val="0"/>
        </w:rPr>
        <w:t xml:space="preserve">The benefits of automation extend beyond financial considerations. Enhanced oversight reliability, as a result of AI-driven compliance checks and bias detection, leads to improved public trust. When citizens perceive their government as transparent and accountable, they are more likely to engage positively with governance processes. This engagement, in turn, fosters a collaborative relationship between the government and its constituents.</w:t>
      </w:r>
    </w:p>
    <w:p w:rsidR="00000000" w:rsidDel="00000000" w:rsidP="00000000" w:rsidRDefault="00000000" w:rsidRPr="00000000" w14:paraId="00000014">
      <w:pPr>
        <w:spacing w:after="240" w:before="240" w:lineRule="auto"/>
        <w:rPr/>
      </w:pPr>
      <w:r w:rsidDel="00000000" w:rsidR="00000000" w:rsidRPr="00000000">
        <w:rPr>
          <w:rtl w:val="0"/>
        </w:rPr>
        <w:t xml:space="preserve">Moreover, the use of AI tools can lead to improved policy outcomes. By enabling data-driven decision-making, governments can better align their policies with the needs of the populace. This alignment not only enhances the effectiveness of governance but also contributes to social cohesion and stability.</w:t>
      </w:r>
    </w:p>
    <w:p w:rsidR="00000000" w:rsidDel="00000000" w:rsidP="00000000" w:rsidRDefault="00000000" w:rsidRPr="00000000" w14:paraId="00000015">
      <w:pPr>
        <w:pStyle w:val="Heading2"/>
        <w:keepNext w:val="0"/>
        <w:keepLines w:val="0"/>
        <w:spacing w:after="80" w:lineRule="auto"/>
        <w:rPr>
          <w:b w:val="1"/>
          <w:sz w:val="34"/>
          <w:szCs w:val="34"/>
        </w:rPr>
      </w:pPr>
      <w:bookmarkStart w:colFirst="0" w:colLast="0" w:name="_yf8gs1o50obu" w:id="5"/>
      <w:bookmarkEnd w:id="5"/>
      <w:r w:rsidDel="00000000" w:rsidR="00000000" w:rsidRPr="00000000">
        <w:rPr>
          <w:b w:val="1"/>
          <w:sz w:val="34"/>
          <w:szCs w:val="34"/>
          <w:rtl w:val="0"/>
        </w:rPr>
        <w:t xml:space="preserve">Challenges and Considerations</w:t>
      </w:r>
    </w:p>
    <w:p w:rsidR="00000000" w:rsidDel="00000000" w:rsidP="00000000" w:rsidRDefault="00000000" w:rsidRPr="00000000" w14:paraId="00000016">
      <w:pPr>
        <w:spacing w:after="240" w:before="240" w:lineRule="auto"/>
        <w:rPr/>
      </w:pPr>
      <w:r w:rsidDel="00000000" w:rsidR="00000000" w:rsidRPr="00000000">
        <w:rPr>
          <w:rtl w:val="0"/>
        </w:rPr>
        <w:t xml:space="preserve">Despite the numerous advantages of leveraging AI in governance, challenges remain. One of the primary concerns is the potential for </w:t>
      </w:r>
      <w:r w:rsidDel="00000000" w:rsidR="00000000" w:rsidRPr="00000000">
        <w:rPr>
          <w:i w:val="1"/>
          <w:rtl w:val="0"/>
        </w:rPr>
        <w:t xml:space="preserve">algorithmic bias</w:t>
      </w:r>
      <w:r w:rsidDel="00000000" w:rsidR="00000000" w:rsidRPr="00000000">
        <w:rPr>
          <w:rtl w:val="0"/>
        </w:rPr>
        <w:t xml:space="preserve">. While AI can help detect bias, it can also perpetuate existing biases if the underlying data used to train these systems is itself biased. Therefore, it is essential for governments to ensure that the data utilized for AI training is representative and inclusive.</w:t>
      </w:r>
    </w:p>
    <w:p w:rsidR="00000000" w:rsidDel="00000000" w:rsidP="00000000" w:rsidRDefault="00000000" w:rsidRPr="00000000" w14:paraId="00000017">
      <w:pPr>
        <w:spacing w:after="240" w:before="240" w:lineRule="auto"/>
        <w:rPr/>
      </w:pPr>
      <w:r w:rsidDel="00000000" w:rsidR="00000000" w:rsidRPr="00000000">
        <w:rPr>
          <w:rtl w:val="0"/>
        </w:rPr>
        <w:t xml:space="preserve">Another challenge is the need for comprehensive regulatory frameworks to govern the use of AI in public administration. Policymakers must balance the benefits of automation with considerations of privacy, civil liberties, and ethical implications. Establishing clear guidelines for the ethical use of AI will be essential in maintaining public trust and ensuring that these technologies serve the common good.</w:t>
      </w:r>
    </w:p>
    <w:p w:rsidR="00000000" w:rsidDel="00000000" w:rsidP="00000000" w:rsidRDefault="00000000" w:rsidRPr="00000000" w14:paraId="00000018">
      <w:pPr>
        <w:spacing w:after="240" w:before="240" w:lineRule="auto"/>
        <w:rPr/>
      </w:pPr>
      <w:r w:rsidDel="00000000" w:rsidR="00000000" w:rsidRPr="00000000">
        <w:rPr>
          <w:rtl w:val="0"/>
        </w:rPr>
        <w:t xml:space="preserve">Finally, the successful implementation of AI tools in governance requires a commitment to continuous improvement and adaptation. As technology evolves, so too must the frameworks and strategies governing its use. Governments must remain agile, willing to adjust their approaches based on emerging trends and feedback from stakeholders.</w:t>
      </w:r>
    </w:p>
    <w:p w:rsidR="00000000" w:rsidDel="00000000" w:rsidP="00000000" w:rsidRDefault="00000000" w:rsidRPr="00000000" w14:paraId="00000019">
      <w:pPr>
        <w:pStyle w:val="Heading2"/>
        <w:keepNext w:val="0"/>
        <w:keepLines w:val="0"/>
        <w:spacing w:after="80" w:lineRule="auto"/>
        <w:rPr>
          <w:b w:val="1"/>
          <w:sz w:val="34"/>
          <w:szCs w:val="34"/>
        </w:rPr>
      </w:pPr>
      <w:bookmarkStart w:colFirst="0" w:colLast="0" w:name="_v0mvjrojxtq3" w:id="6"/>
      <w:bookmarkEnd w:id="6"/>
      <w:r w:rsidDel="00000000" w:rsidR="00000000" w:rsidRPr="00000000">
        <w:rPr>
          <w:b w:val="1"/>
          <w:sz w:val="34"/>
          <w:szCs w:val="34"/>
          <w:rtl w:val="0"/>
        </w:rPr>
        <w:t xml:space="preserve">Conclusion</w:t>
      </w:r>
    </w:p>
    <w:p w:rsidR="00000000" w:rsidDel="00000000" w:rsidP="00000000" w:rsidRDefault="00000000" w:rsidRPr="00000000" w14:paraId="0000001A">
      <w:pPr>
        <w:spacing w:after="240" w:before="240" w:lineRule="auto"/>
        <w:rPr/>
      </w:pPr>
      <w:r w:rsidDel="00000000" w:rsidR="00000000" w:rsidRPr="00000000">
        <w:rPr>
          <w:rtl w:val="0"/>
        </w:rPr>
        <w:t xml:space="preserve">The integration of AI in governance represents a profound shift in how public administration can operate. By leveraging </w:t>
      </w:r>
      <w:r w:rsidDel="00000000" w:rsidR="00000000" w:rsidRPr="00000000">
        <w:rPr>
          <w:i w:val="1"/>
          <w:rtl w:val="0"/>
        </w:rPr>
        <w:t xml:space="preserve">meta-governance AI tools</w:t>
      </w:r>
      <w:r w:rsidDel="00000000" w:rsidR="00000000" w:rsidRPr="00000000">
        <w:rPr>
          <w:rtl w:val="0"/>
        </w:rPr>
        <w:t xml:space="preserve"> for bias detection and real-time compliance checks, governments can enhance oversight reliability, promote transparency, and ultimately improve the quality of governance. Although challenges exist, the potential benefits of automation far outweigh the risks when implemented thoughtfully and ethically.</w:t>
      </w:r>
    </w:p>
    <w:p w:rsidR="00000000" w:rsidDel="00000000" w:rsidP="00000000" w:rsidRDefault="00000000" w:rsidRPr="00000000" w14:paraId="0000001B">
      <w:pPr>
        <w:rPr/>
      </w:pPr>
      <w:r w:rsidDel="00000000" w:rsidR="00000000" w:rsidRPr="00000000">
        <w:rPr>
          <w:sz w:val="24"/>
          <w:szCs w:val="24"/>
          <w:rtl w:val="0"/>
        </w:rPr>
        <w:t xml:space="preserve">As we move forward into an increasingly digital age, the role of AI in governance will continue to expand. Policymakers, civil servants, and citizens alike must engage in ongoing dialogue about the implications of these technologies, ensuring that the pursuit of efficiency does not come at the expense of equity and accountability. In embracing the potential of AI, governments have a unique opportunity to reshape their practices, fostering a more just and effective governance system for all.</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