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15</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4yk4oa7m1kdv" w:id="0"/>
      <w:bookmarkEnd w:id="0"/>
      <w:r w:rsidDel="00000000" w:rsidR="00000000" w:rsidRPr="00000000">
        <w:rPr>
          <w:b w:val="1"/>
          <w:sz w:val="46"/>
          <w:szCs w:val="46"/>
          <w:rtl w:val="0"/>
        </w:rPr>
        <w:t xml:space="preserve">Building Public Trust in AI Systems</w:t>
      </w:r>
    </w:p>
    <w:p w:rsidR="00000000" w:rsidDel="00000000" w:rsidP="00000000" w:rsidRDefault="00000000" w:rsidRPr="00000000" w14:paraId="00000003">
      <w:pPr>
        <w:spacing w:after="240" w:before="240" w:lineRule="auto"/>
        <w:rPr/>
      </w:pPr>
      <w:r w:rsidDel="00000000" w:rsidR="00000000" w:rsidRPr="00000000">
        <w:rPr>
          <w:rtl w:val="0"/>
        </w:rPr>
        <w:t xml:space="preserve">As artificial intelligence (AI) continues to permeate various aspects of society, from healthcare to finance, and even personal devices, the imperative to build public trust in AI systems has never been more critical. Trust in these systems is not merely a desirable trait; it is essential for their acceptance, effectiveness, and ethical deployment. This chapter explores the intricate relationship between ethical commitments, transparency, community feedback, and governance models in fostering public trust in AI.</w:t>
      </w:r>
    </w:p>
    <w:p w:rsidR="00000000" w:rsidDel="00000000" w:rsidP="00000000" w:rsidRDefault="00000000" w:rsidRPr="00000000" w14:paraId="00000004">
      <w:pPr>
        <w:spacing w:after="240" w:before="240" w:lineRule="auto"/>
        <w:rPr/>
      </w:pPr>
      <w:r w:rsidDel="00000000" w:rsidR="00000000" w:rsidRPr="00000000">
        <w:rPr>
          <w:rtl w:val="0"/>
        </w:rPr>
        <w:t xml:space="preserve">The rapid advancement of AI technologies has led to significant changes in how we interact with the world. However, these changes come with challenges, including ethical dilemmas, privacy concerns, and fears of bias and discrimination. The complexity of these issues makes it crucial for organizations developing AI systems to prioritize building and maintaining public trust. This chapter will discuss the key elements necessary for fostering that trust, emphasizing the importance of ethical commitments, transparency, and community engagement.</w:t>
      </w:r>
    </w:p>
    <w:p w:rsidR="00000000" w:rsidDel="00000000" w:rsidP="00000000" w:rsidRDefault="00000000" w:rsidRPr="00000000" w14:paraId="00000005">
      <w:pPr>
        <w:pStyle w:val="Heading2"/>
        <w:keepNext w:val="0"/>
        <w:keepLines w:val="0"/>
        <w:spacing w:after="80" w:lineRule="auto"/>
        <w:rPr>
          <w:b w:val="1"/>
          <w:sz w:val="34"/>
          <w:szCs w:val="34"/>
        </w:rPr>
      </w:pPr>
      <w:bookmarkStart w:colFirst="0" w:colLast="0" w:name="_729i8qujo7vw" w:id="1"/>
      <w:bookmarkEnd w:id="1"/>
      <w:r w:rsidDel="00000000" w:rsidR="00000000" w:rsidRPr="00000000">
        <w:rPr>
          <w:b w:val="1"/>
          <w:sz w:val="34"/>
          <w:szCs w:val="34"/>
          <w:rtl w:val="0"/>
        </w:rPr>
        <w:t xml:space="preserve">The Importance of Ethical Commitments</w:t>
      </w:r>
    </w:p>
    <w:p w:rsidR="00000000" w:rsidDel="00000000" w:rsidP="00000000" w:rsidRDefault="00000000" w:rsidRPr="00000000" w14:paraId="00000006">
      <w:pPr>
        <w:spacing w:after="240" w:before="240" w:lineRule="auto"/>
        <w:rPr/>
      </w:pPr>
      <w:r w:rsidDel="00000000" w:rsidR="00000000" w:rsidRPr="00000000">
        <w:rPr>
          <w:rtl w:val="0"/>
        </w:rPr>
        <w:t xml:space="preserve">Ethics play a fundamental role in any technological advancement, but in the case of AI, they take on an even more pronounced significance. When consumers and the general public perceive that an AI system is designed and operated with ethical principles in mind, they are more likely to trust it.</w:t>
      </w:r>
    </w:p>
    <w:p w:rsidR="00000000" w:rsidDel="00000000" w:rsidP="00000000" w:rsidRDefault="00000000" w:rsidRPr="00000000" w14:paraId="00000007">
      <w:pPr>
        <w:spacing w:after="240" w:before="240" w:lineRule="auto"/>
        <w:rPr/>
      </w:pPr>
      <w:r w:rsidDel="00000000" w:rsidR="00000000" w:rsidRPr="00000000">
        <w:rPr>
          <w:rtl w:val="0"/>
        </w:rPr>
        <w:t xml:space="preserve">Ethical AI encompasses several key principles, such as fairness, accountability, and transparency. Fairness refers to the need for AI systems to treat all individuals equitably, avoiding decisions that may lead to discrimination against any group. Accountability involves ensuring that there are mechanisms in place to hold AI systems and their developers responsible for their outputs. Transparency requires that the operations of AI systems are understandable and open to scrutiny.</w:t>
      </w:r>
    </w:p>
    <w:p w:rsidR="00000000" w:rsidDel="00000000" w:rsidP="00000000" w:rsidRDefault="00000000" w:rsidRPr="00000000" w14:paraId="00000008">
      <w:pPr>
        <w:spacing w:after="240" w:before="240" w:lineRule="auto"/>
        <w:rPr/>
      </w:pPr>
      <w:r w:rsidDel="00000000" w:rsidR="00000000" w:rsidRPr="00000000">
        <w:rPr>
          <w:rtl w:val="0"/>
        </w:rPr>
        <w:t xml:space="preserve">Organizations must communicate their ethical commitments clearly and consistently. This communication can take many forms, including public statements, detailed reports, and accessible documentation outlining the ethical frameworks guiding their AI development processes. By making these commitments public, organizations not only show their dedication to ethical practices but also invite scrutiny and feedback from the community.</w:t>
      </w:r>
    </w:p>
    <w:p w:rsidR="00000000" w:rsidDel="00000000" w:rsidP="00000000" w:rsidRDefault="00000000" w:rsidRPr="00000000" w14:paraId="00000009">
      <w:pPr>
        <w:spacing w:after="240" w:before="240" w:lineRule="auto"/>
        <w:rPr/>
      </w:pPr>
      <w:r w:rsidDel="00000000" w:rsidR="00000000" w:rsidRPr="00000000">
        <w:rPr>
          <w:rtl w:val="0"/>
        </w:rPr>
        <w:t xml:space="preserve">For example, tech giants such as Google and Microsoft have established AI ethics boards and published ethical guidelines to govern their AI development processes. These initiatives signal to the public that they are serious about ethical considerations in AI, which can help build trust. However, it is important that these commitments are not merely symbolic; organizations must actively implement these principles in their operations.</w:t>
      </w:r>
    </w:p>
    <w:p w:rsidR="00000000" w:rsidDel="00000000" w:rsidP="00000000" w:rsidRDefault="00000000" w:rsidRPr="00000000" w14:paraId="0000000A">
      <w:pPr>
        <w:pStyle w:val="Heading2"/>
        <w:keepNext w:val="0"/>
        <w:keepLines w:val="0"/>
        <w:spacing w:after="80" w:lineRule="auto"/>
        <w:rPr>
          <w:b w:val="1"/>
          <w:sz w:val="34"/>
          <w:szCs w:val="34"/>
        </w:rPr>
      </w:pPr>
      <w:bookmarkStart w:colFirst="0" w:colLast="0" w:name="_lb9xvuccgyzx" w:id="2"/>
      <w:bookmarkEnd w:id="2"/>
      <w:r w:rsidDel="00000000" w:rsidR="00000000" w:rsidRPr="00000000">
        <w:rPr>
          <w:b w:val="1"/>
          <w:sz w:val="34"/>
          <w:szCs w:val="34"/>
          <w:rtl w:val="0"/>
        </w:rPr>
        <w:t xml:space="preserve">The Role of Transparency</w:t>
      </w:r>
    </w:p>
    <w:p w:rsidR="00000000" w:rsidDel="00000000" w:rsidP="00000000" w:rsidRDefault="00000000" w:rsidRPr="00000000" w14:paraId="0000000B">
      <w:pPr>
        <w:spacing w:after="240" w:before="240" w:lineRule="auto"/>
        <w:rPr/>
      </w:pPr>
      <w:r w:rsidDel="00000000" w:rsidR="00000000" w:rsidRPr="00000000">
        <w:rPr>
          <w:rtl w:val="0"/>
        </w:rPr>
        <w:t xml:space="preserve">Transparency is a cornerstone of public trust in any system, and AI is no exception. To build trust, organizations must be open about how AI systems are developed, how they operate, and how decisions are made. This includes providing insights into the data used to train AI models, the algorithms employed, and the decision-making processes involved.</w:t>
      </w:r>
    </w:p>
    <w:p w:rsidR="00000000" w:rsidDel="00000000" w:rsidP="00000000" w:rsidRDefault="00000000" w:rsidRPr="00000000" w14:paraId="0000000C">
      <w:pPr>
        <w:spacing w:after="240" w:before="240" w:lineRule="auto"/>
        <w:rPr/>
      </w:pPr>
      <w:r w:rsidDel="00000000" w:rsidR="00000000" w:rsidRPr="00000000">
        <w:rPr>
          <w:rtl w:val="0"/>
        </w:rPr>
        <w:t xml:space="preserve">One effective way to enhance transparency is through the use of explainable AI (XAI). XAI refers to methods and techniques that render the workings of AI systems more understandable to human users. By creating models that can explain their reasoning, organizations can demystify AI processes, making it easier for stakeholders to grasp how and why decisions are made. For instance, in healthcare, an AI system that assists doctors in diagnosing diseases should be able to provide explanations for its recommendations, helping medical professionals understand the rationale behind its suggestions.</w:t>
      </w:r>
    </w:p>
    <w:p w:rsidR="00000000" w:rsidDel="00000000" w:rsidP="00000000" w:rsidRDefault="00000000" w:rsidRPr="00000000" w14:paraId="0000000D">
      <w:pPr>
        <w:spacing w:after="240" w:before="240" w:lineRule="auto"/>
        <w:rPr/>
      </w:pPr>
      <w:r w:rsidDel="00000000" w:rsidR="00000000" w:rsidRPr="00000000">
        <w:rPr>
          <w:rtl w:val="0"/>
        </w:rPr>
        <w:t xml:space="preserve">Moreover, transparency can be further reinforced by engaging in external audits and evaluations. Third-party assessments can lend credibility to an organizationâ€™s claims about its AI systems, providing an independent verification of ethical practices and operational integrity. Regular transparency reports that detail the performance, biases, and ethical considerations of AI systems can also serve to keep the public informed and engaged.</w:t>
      </w:r>
    </w:p>
    <w:p w:rsidR="00000000" w:rsidDel="00000000" w:rsidP="00000000" w:rsidRDefault="00000000" w:rsidRPr="00000000" w14:paraId="0000000E">
      <w:pPr>
        <w:spacing w:after="240" w:before="240" w:lineRule="auto"/>
        <w:rPr/>
      </w:pPr>
      <w:r w:rsidDel="00000000" w:rsidR="00000000" w:rsidRPr="00000000">
        <w:rPr>
          <w:rtl w:val="0"/>
        </w:rPr>
        <w:t xml:space="preserve">However, transparency should not be conflated with disclosing proprietary information or sensitive data. Organizations must navigate the delicate balance between being transparent and protecting their intellectual property or user privacy. Effective communication is key; organizations should articulate the value of transparency in fostering trust without compromising sensitive information.</w:t>
      </w:r>
    </w:p>
    <w:p w:rsidR="00000000" w:rsidDel="00000000" w:rsidP="00000000" w:rsidRDefault="00000000" w:rsidRPr="00000000" w14:paraId="0000000F">
      <w:pPr>
        <w:pStyle w:val="Heading2"/>
        <w:keepNext w:val="0"/>
        <w:keepLines w:val="0"/>
        <w:spacing w:after="80" w:lineRule="auto"/>
        <w:rPr>
          <w:b w:val="1"/>
          <w:sz w:val="34"/>
          <w:szCs w:val="34"/>
        </w:rPr>
      </w:pPr>
      <w:bookmarkStart w:colFirst="0" w:colLast="0" w:name="_a3eud068k8b8" w:id="3"/>
      <w:bookmarkEnd w:id="3"/>
      <w:r w:rsidDel="00000000" w:rsidR="00000000" w:rsidRPr="00000000">
        <w:rPr>
          <w:b w:val="1"/>
          <w:sz w:val="34"/>
          <w:szCs w:val="34"/>
          <w:rtl w:val="0"/>
        </w:rPr>
        <w:t xml:space="preserve">Community Feedback as a Catalyst for Trust</w:t>
      </w:r>
    </w:p>
    <w:p w:rsidR="00000000" w:rsidDel="00000000" w:rsidP="00000000" w:rsidRDefault="00000000" w:rsidRPr="00000000" w14:paraId="00000010">
      <w:pPr>
        <w:spacing w:after="240" w:before="240" w:lineRule="auto"/>
        <w:rPr/>
      </w:pPr>
      <w:r w:rsidDel="00000000" w:rsidR="00000000" w:rsidRPr="00000000">
        <w:rPr>
          <w:rtl w:val="0"/>
        </w:rPr>
        <w:t xml:space="preserve">Community involvement is paramount in the quest to establish trust in AI systems. Engaging with users, stakeholders, and the broader community creates an avenue for dialogue, allowing organizations to hear concerns, address misconceptions, and refine their AI systems based on real-world feedback.</w:t>
      </w:r>
    </w:p>
    <w:p w:rsidR="00000000" w:rsidDel="00000000" w:rsidP="00000000" w:rsidRDefault="00000000" w:rsidRPr="00000000" w14:paraId="00000011">
      <w:pPr>
        <w:spacing w:after="240" w:before="240" w:lineRule="auto"/>
        <w:rPr/>
      </w:pPr>
      <w:r w:rsidDel="00000000" w:rsidR="00000000" w:rsidRPr="00000000">
        <w:rPr>
          <w:rtl w:val="0"/>
        </w:rPr>
        <w:t xml:space="preserve">Feedback mechanisms can take various forms, from public consultations and surveys to focus groups and online forums. By soliciting input from diverse communities, organizations can gain insights into public perceptions and apprehensions regarding AI technologies. This information is invaluable in shaping AI governance models that reflect the values and concerns of those affected by these technologies.</w:t>
      </w:r>
    </w:p>
    <w:p w:rsidR="00000000" w:rsidDel="00000000" w:rsidP="00000000" w:rsidRDefault="00000000" w:rsidRPr="00000000" w14:paraId="00000012">
      <w:pPr>
        <w:spacing w:after="240" w:before="240" w:lineRule="auto"/>
        <w:rPr/>
      </w:pPr>
      <w:r w:rsidDel="00000000" w:rsidR="00000000" w:rsidRPr="00000000">
        <w:rPr>
          <w:rtl w:val="0"/>
        </w:rPr>
        <w:t xml:space="preserve">For instance, when developing facial recognition systems, organizations can benefit from community feedback regarding privacy concerns, potential biases, and ethical implications. By actively listening to community voices and incorporating their feedback into the design and implementation of AI systems, organizations demonstrate a commitment to responsible AI development. This participatory approach can also help to identify and mitigate risks associated with AI deployment.</w:t>
      </w:r>
    </w:p>
    <w:p w:rsidR="00000000" w:rsidDel="00000000" w:rsidP="00000000" w:rsidRDefault="00000000" w:rsidRPr="00000000" w14:paraId="00000013">
      <w:pPr>
        <w:spacing w:after="240" w:before="240" w:lineRule="auto"/>
        <w:rPr/>
      </w:pPr>
      <w:r w:rsidDel="00000000" w:rsidR="00000000" w:rsidRPr="00000000">
        <w:rPr>
          <w:rtl w:val="0"/>
        </w:rPr>
        <w:t xml:space="preserve">Moreover, community feedback can assist in refining governance models. Governance refers to the structures, policies, and processes that guide how organizations develop and deploy AI systems. By involving community members in discussions about governance, organizations can create frameworks that are more aligned with societal values. This collaborative approach can lead to more effective and widely accepted governance models that promote responsible AI usage.</w:t>
      </w:r>
    </w:p>
    <w:p w:rsidR="00000000" w:rsidDel="00000000" w:rsidP="00000000" w:rsidRDefault="00000000" w:rsidRPr="00000000" w14:paraId="00000014">
      <w:pPr>
        <w:pStyle w:val="Heading2"/>
        <w:keepNext w:val="0"/>
        <w:keepLines w:val="0"/>
        <w:spacing w:after="80" w:lineRule="auto"/>
        <w:rPr>
          <w:b w:val="1"/>
          <w:sz w:val="34"/>
          <w:szCs w:val="34"/>
        </w:rPr>
      </w:pPr>
      <w:bookmarkStart w:colFirst="0" w:colLast="0" w:name="_k7fsjscw9tjh" w:id="4"/>
      <w:bookmarkEnd w:id="4"/>
      <w:r w:rsidDel="00000000" w:rsidR="00000000" w:rsidRPr="00000000">
        <w:rPr>
          <w:b w:val="1"/>
          <w:sz w:val="34"/>
          <w:szCs w:val="34"/>
          <w:rtl w:val="0"/>
        </w:rPr>
        <w:t xml:space="preserve">The Need for Robust Governance Models</w:t>
      </w:r>
    </w:p>
    <w:p w:rsidR="00000000" w:rsidDel="00000000" w:rsidP="00000000" w:rsidRDefault="00000000" w:rsidRPr="00000000" w14:paraId="00000015">
      <w:pPr>
        <w:spacing w:after="240" w:before="240" w:lineRule="auto"/>
        <w:rPr/>
      </w:pPr>
      <w:r w:rsidDel="00000000" w:rsidR="00000000" w:rsidRPr="00000000">
        <w:rPr>
          <w:rtl w:val="0"/>
        </w:rPr>
        <w:t xml:space="preserve">Governance models play a pivotal role in establishing frameworks that promote ethical AI development and deployment. These models should outline clear guidelines, responsibilities, and accountability mechanisms for organizations engaged in AI research and development.</w:t>
      </w:r>
    </w:p>
    <w:p w:rsidR="00000000" w:rsidDel="00000000" w:rsidP="00000000" w:rsidRDefault="00000000" w:rsidRPr="00000000" w14:paraId="00000016">
      <w:pPr>
        <w:spacing w:after="240" w:before="240" w:lineRule="auto"/>
        <w:rPr/>
      </w:pPr>
      <w:r w:rsidDel="00000000" w:rsidR="00000000" w:rsidRPr="00000000">
        <w:rPr>
          <w:rtl w:val="0"/>
        </w:rPr>
        <w:t xml:space="preserve">A robust governance model starts with a commitment to ethics, as discussed earlier. However, it must also incorporate mechanisms for oversight and accountability. This is where regulatory frameworks come into play. Governments and regulatory bodies have a critical role in establishing guidelines that ensure AI systems are developed and used responsibly.</w:t>
      </w:r>
    </w:p>
    <w:p w:rsidR="00000000" w:rsidDel="00000000" w:rsidP="00000000" w:rsidRDefault="00000000" w:rsidRPr="00000000" w14:paraId="00000017">
      <w:pPr>
        <w:spacing w:after="240" w:before="240" w:lineRule="auto"/>
        <w:rPr/>
      </w:pPr>
      <w:r w:rsidDel="00000000" w:rsidR="00000000" w:rsidRPr="00000000">
        <w:rPr>
          <w:rtl w:val="0"/>
        </w:rPr>
        <w:t xml:space="preserve">For example, the European Union has proposed legislation aimed at regulating AI technologies, emphasizing the need for transparency, accountability, and risk assessment. These regulations not only set standards for organizations but also reassure the public that there are checks and balances in place to prevent misuse or harmful outcomes associated with AI.</w:t>
      </w:r>
    </w:p>
    <w:p w:rsidR="00000000" w:rsidDel="00000000" w:rsidP="00000000" w:rsidRDefault="00000000" w:rsidRPr="00000000" w14:paraId="00000018">
      <w:pPr>
        <w:spacing w:after="240" w:before="240" w:lineRule="auto"/>
        <w:rPr/>
      </w:pPr>
      <w:r w:rsidDel="00000000" w:rsidR="00000000" w:rsidRPr="00000000">
        <w:rPr>
          <w:rtl w:val="0"/>
        </w:rPr>
        <w:t xml:space="preserve">In addition to regulatory efforts, organizations can establish internal governance structures, including ethics boards or committees tasked with overseeing AI development. These bodies can help ensure that ethical considerations are integrated into decision-making processes, and they can serve as a point of contact for community stakeholders to voice concerns or provide feedback.</w:t>
      </w:r>
    </w:p>
    <w:p w:rsidR="00000000" w:rsidDel="00000000" w:rsidP="00000000" w:rsidRDefault="00000000" w:rsidRPr="00000000" w14:paraId="00000019">
      <w:pPr>
        <w:spacing w:after="240" w:before="240" w:lineRule="auto"/>
        <w:rPr/>
      </w:pPr>
      <w:r w:rsidDel="00000000" w:rsidR="00000000" w:rsidRPr="00000000">
        <w:rPr>
          <w:rtl w:val="0"/>
        </w:rPr>
        <w:t xml:space="preserve">Furthermore, organizations can adopt best practices from other industries that have successfully navigated similar challenges. For instance, the finance industry has long dealt with issues of trust and accountability, and its governance frameworks can provide valuable insights for the AI sector.</w:t>
      </w:r>
    </w:p>
    <w:p w:rsidR="00000000" w:rsidDel="00000000" w:rsidP="00000000" w:rsidRDefault="00000000" w:rsidRPr="00000000" w14:paraId="0000001A">
      <w:pPr>
        <w:pStyle w:val="Heading2"/>
        <w:keepNext w:val="0"/>
        <w:keepLines w:val="0"/>
        <w:spacing w:after="80" w:lineRule="auto"/>
        <w:rPr>
          <w:b w:val="1"/>
          <w:sz w:val="34"/>
          <w:szCs w:val="34"/>
        </w:rPr>
      </w:pPr>
      <w:bookmarkStart w:colFirst="0" w:colLast="0" w:name="_3qzk2z9n0qwa" w:id="5"/>
      <w:bookmarkEnd w:id="5"/>
      <w:r w:rsidDel="00000000" w:rsidR="00000000" w:rsidRPr="00000000">
        <w:rPr>
          <w:b w:val="1"/>
          <w:sz w:val="34"/>
          <w:szCs w:val="34"/>
          <w:rtl w:val="0"/>
        </w:rPr>
        <w:t xml:space="preserve">Conclusion</w:t>
      </w:r>
    </w:p>
    <w:p w:rsidR="00000000" w:rsidDel="00000000" w:rsidP="00000000" w:rsidRDefault="00000000" w:rsidRPr="00000000" w14:paraId="0000001B">
      <w:pPr>
        <w:spacing w:after="240" w:before="240" w:lineRule="auto"/>
        <w:rPr/>
      </w:pPr>
      <w:r w:rsidDel="00000000" w:rsidR="00000000" w:rsidRPr="00000000">
        <w:rPr>
          <w:rtl w:val="0"/>
        </w:rPr>
        <w:t xml:space="preserve">Building public trust in AI systems is a multifaceted endeavor that requires a concerted effort on the part of organizations to communicate ethical commitments, foster transparency, engage with community feedback, and develop robust governance models. In an era where AI is becoming increasingly integral to our daily lives, the importance of trust cannot be overstated.</w:t>
      </w:r>
    </w:p>
    <w:p w:rsidR="00000000" w:rsidDel="00000000" w:rsidP="00000000" w:rsidRDefault="00000000" w:rsidRPr="00000000" w14:paraId="0000001C">
      <w:pPr>
        <w:spacing w:after="240" w:before="240" w:lineRule="auto"/>
        <w:rPr/>
      </w:pPr>
      <w:r w:rsidDel="00000000" w:rsidR="00000000" w:rsidRPr="00000000">
        <w:rPr>
          <w:rtl w:val="0"/>
        </w:rPr>
        <w:t xml:space="preserve">Organizations must recognize that trust is not a given; it must be earned and maintained through consistent ethical practices, open communication, and genuine engagement with the communities they serve. By prioritizing these elements, organizations can help pave the way for responsible AI development that reflects societal values, mitigates risks, and ultimately serves the public good.</w:t>
      </w:r>
    </w:p>
    <w:p w:rsidR="00000000" w:rsidDel="00000000" w:rsidP="00000000" w:rsidRDefault="00000000" w:rsidRPr="00000000" w14:paraId="0000001D">
      <w:pPr>
        <w:spacing w:after="240" w:before="240" w:lineRule="auto"/>
        <w:rPr/>
      </w:pPr>
      <w:r w:rsidDel="00000000" w:rsidR="00000000" w:rsidRPr="00000000">
        <w:rPr>
          <w:rtl w:val="0"/>
        </w:rPr>
        <w:t xml:space="preserve">In the coming years, as AI technologies evolve and their applications expand, the foundation of trust built through ethical commitments, transparency, community involvement, and governance will be essential in ensuring that AI systems are embraced as beneficial tools rather than sources of fear or mistrust. Thus, fostering public trust is not just a duty; it is a critical pathway toward a future where AI can truly benefit society.</w:t>
      </w:r>
    </w:p>
    <w:p w:rsidR="00000000" w:rsidDel="00000000" w:rsidP="00000000" w:rsidRDefault="00000000" w:rsidRPr="00000000" w14:paraId="0000001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